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0D" w:rsidRPr="00BB7B0D" w:rsidRDefault="00BB7B0D" w:rsidP="00BB7B0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lt-LT" w:eastAsia="en-US"/>
        </w:rPr>
        <w:t>D</w:t>
      </w:r>
      <w:r w:rsidRPr="00BB7B0D">
        <w:rPr>
          <w:rFonts w:ascii="Bookman Old Style" w:eastAsia="Times New Roman" w:hAnsi="Bookman Old Style" w:cs="Arial"/>
          <w:b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lt-LT" w:eastAsia="en-US"/>
        </w:rPr>
        <w:t>l ikimokyklinio ir priešmokyklinio ugdymo organizavimo s</w:t>
      </w:r>
      <w:r w:rsidRPr="00BB7B0D">
        <w:rPr>
          <w:rFonts w:ascii="Bookman Old Style" w:eastAsia="Times New Roman" w:hAnsi="Bookman Old Style" w:cs="Arial"/>
          <w:b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lt-LT" w:eastAsia="en-US"/>
        </w:rPr>
        <w:t>lyg</w:t>
      </w:r>
      <w:r w:rsidRPr="00BB7B0D">
        <w:rPr>
          <w:rFonts w:ascii="Bookman Old Style" w:eastAsia="Times New Roman" w:hAnsi="Bookman Old Style" w:cs="Arial"/>
          <w:b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lt-LT" w:eastAsia="en-US"/>
        </w:rPr>
        <w:t xml:space="preserve"> nuo 2020 m. rugs</w:t>
      </w:r>
      <w:r w:rsidRPr="00BB7B0D">
        <w:rPr>
          <w:rFonts w:ascii="Bookman Old Style" w:eastAsia="Times New Roman" w:hAnsi="Bookman Old Style" w:cs="Arial"/>
          <w:b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b/>
          <w:color w:val="050505"/>
          <w:sz w:val="24"/>
          <w:szCs w:val="24"/>
          <w:lang w:val="lt-LT" w:eastAsia="en-US"/>
        </w:rPr>
        <w:t>jo 1 d.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Vadovaudamiesi LR sveikatos apsaugos ministro 2020 m. rugpj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ūč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io 17 d. sprendimo „D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l ikimokyklinio ir priešmokyklinio ugdymo organizavimo b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tin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s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lyg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pakeitimo“ nuostatomis, informuojame, kad: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1. Rugs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jo 1 d. švent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 vaikams nebus. Kiekviena grup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organizuos mini šventes savo grup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je, be 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.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2. Vaikus b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tina atvesti nuo 7.30 val. iki 9.00 val., jei vaikas neatvedamas, apie tai telefonu iki 9.00 turi b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ti informuotos grupi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aukl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tojos. Vaikus visi 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veliai atlydi d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dami kaukes.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3. Atvykusius 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lopšelio ar darželio grupes vaiku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č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ius lyd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 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vai, laikydamiesi vis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higienos reikalavim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ir d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dami apsaugines veido kaukes. Naujai atvykusiems 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veliams bus pateikta visa reikalinga informacija grup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se. 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4. Su slogos, </w:t>
      </w:r>
      <w:proofErr w:type="spellStart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konjuktyvito</w:t>
      </w:r>
      <w:proofErr w:type="spellEnd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, b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rimo, kosulio ar kit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lig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požymiais vaikai nebus priimami, o pasireiškus šiems požymiams vaikui jau esant darželyje, b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site informuoti vaik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skubiai pasiimti iš 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staigos, kaip tai numato susitarimai ugdymo sutartyse.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5. Sveikatos pažyma 027a forma m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staig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lankantiems vaikams su </w:t>
      </w:r>
      <w:proofErr w:type="spellStart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odontologo</w:t>
      </w:r>
      <w:proofErr w:type="spellEnd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žyma (skaitmeniniu pavidalu </w:t>
      </w:r>
      <w:proofErr w:type="spellStart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esveikata.lt</w:t>
      </w:r>
      <w:proofErr w:type="spellEnd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arba paprastu popieriniu išrašu) gali b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ti pateikiama iki 12-31, išskyrus tuos atvejus, kai vaikas yra alergiškas ir jam b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tina pritaikyti valgiarašt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. 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staigos naujokams sveikatos pažymas yra b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tina pateikti iki rugs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jo 17 d., kaip numato karantino atšaukimo tvarka.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6. Grupi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darbo laikas: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„Bitu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č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“, „Giliuk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 grup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 – 7.00–19.00.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„Ežiuk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“, „</w:t>
      </w:r>
      <w:proofErr w:type="spellStart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Boružiuk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proofErr w:type="spellEnd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“, „Pel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džiuk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“, „Drugeli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“, „Zuiku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č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“, „Gandriuk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“, „Lapiuk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“, „</w:t>
      </w:r>
      <w:proofErr w:type="spellStart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Voveriuk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proofErr w:type="spellEnd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“, „Mešku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č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“ grup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s – 7.30–18.00 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Kadangi vaik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vedžioti iš vienos grup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s 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kit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negalima, mums reikalinga konkreti informacija, kokiam vaik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skai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č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iui reikalingas prailgintos grup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 darbo režimas. Tod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l 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vai, kuri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vaikams reikalinga prailginta grup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(jei jie lanko neprailgint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), privalo kreiptis 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administracij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(direktori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ar pavaduotoj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ugdymui) ir apie tai informuoti bei pateikti informacij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iš darboviet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s.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7. Atsiimant vaikus iš 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staigos galioja ta pati tvarka. 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veliai, pasiimdami vaikus iš grupi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, privalo d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ti apsaugines veido kaukes. Esant geram orui, vaikus pasiimsite lauke. Pasiimant vaikus iš lauko erdvi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, taip pat d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ti kaukes.</w:t>
      </w:r>
    </w:p>
    <w:p w:rsidR="00BB7B0D" w:rsidRPr="00BB7B0D" w:rsidRDefault="00BB7B0D" w:rsidP="00BB7B0D">
      <w:pPr>
        <w:shd w:val="clear" w:color="auto" w:fill="FFFFFF"/>
        <w:spacing w:after="0"/>
        <w:jc w:val="both"/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8. Muzikos, šokio, sporto užsi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mimai bus vykdomi atskirai kiekvienos grup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 vaikams. Tarp užsi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mim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daromi tarpai ir patalpos v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dinamos bei dezinfekuojamos, esant geram orui, kai kurie užsi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mimai bus vykdomi lauke. Apie popietini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b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reli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veikl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vai bus informuoti per rugs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jo m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nes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.</w:t>
      </w:r>
    </w:p>
    <w:p w:rsidR="007E3B17" w:rsidRPr="00BB7B0D" w:rsidRDefault="00BB7B0D" w:rsidP="00BB7B0D">
      <w:pPr>
        <w:shd w:val="clear" w:color="auto" w:fill="FFFFFF"/>
        <w:spacing w:after="0"/>
        <w:jc w:val="both"/>
        <w:rPr>
          <w:rFonts w:ascii="Bookman Old Style" w:hAnsi="Bookman Old Style"/>
          <w:sz w:val="24"/>
          <w:szCs w:val="24"/>
          <w:lang w:val="lt-LT"/>
        </w:rPr>
      </w:pP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9. Visa informacija apie 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staigos administracijos bei grupi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kontaktus, administracijos ir specialist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darbo bei pri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ė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mimo laik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pateikiama 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į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staigos interneto puslapyje, </w:t>
      </w:r>
      <w:proofErr w:type="spellStart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Facebook</w:t>
      </w:r>
      <w:proofErr w:type="spellEnd"/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puslapyje, siun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č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iama per „M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ū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s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ų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 xml:space="preserve"> darželis“ sistem</w:t>
      </w:r>
      <w:r w:rsidRPr="00BB7B0D">
        <w:rPr>
          <w:rFonts w:ascii="Bookman Old Style" w:eastAsia="Times New Roman" w:hAnsi="Bookman Old Style" w:cs="Arial"/>
          <w:color w:val="050505"/>
          <w:sz w:val="24"/>
          <w:szCs w:val="24"/>
          <w:lang w:val="lt-LT" w:eastAsia="en-US"/>
        </w:rPr>
        <w:t>ą</w:t>
      </w:r>
      <w:r w:rsidRPr="00BB7B0D">
        <w:rPr>
          <w:rFonts w:ascii="Bookman Old Style" w:eastAsia="Times New Roman" w:hAnsi="Bookman Old Style" w:cs="Segoe UI Historic"/>
          <w:color w:val="050505"/>
          <w:sz w:val="24"/>
          <w:szCs w:val="24"/>
          <w:lang w:val="lt-LT" w:eastAsia="en-US"/>
        </w:rPr>
        <w:t>.</w:t>
      </w:r>
    </w:p>
    <w:sectPr w:rsidR="007E3B17" w:rsidRPr="00BB7B0D" w:rsidSect="00BB7B0D">
      <w:pgSz w:w="10319" w:h="14572" w:code="13"/>
      <w:pgMar w:top="340" w:right="340" w:bottom="340" w:left="3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6B1"/>
    <w:multiLevelType w:val="hybridMultilevel"/>
    <w:tmpl w:val="AF10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2548"/>
    <w:multiLevelType w:val="multilevel"/>
    <w:tmpl w:val="DE3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92612"/>
    <w:multiLevelType w:val="multilevel"/>
    <w:tmpl w:val="69D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0A79"/>
    <w:rsid w:val="001923EB"/>
    <w:rsid w:val="001F106F"/>
    <w:rsid w:val="0026485E"/>
    <w:rsid w:val="002A0FF8"/>
    <w:rsid w:val="00364D21"/>
    <w:rsid w:val="00533739"/>
    <w:rsid w:val="00566F80"/>
    <w:rsid w:val="00617C90"/>
    <w:rsid w:val="00764453"/>
    <w:rsid w:val="007E3B17"/>
    <w:rsid w:val="00846A2A"/>
    <w:rsid w:val="00870A79"/>
    <w:rsid w:val="008E6799"/>
    <w:rsid w:val="00950EE3"/>
    <w:rsid w:val="00AD3E0C"/>
    <w:rsid w:val="00BB7B0D"/>
    <w:rsid w:val="00C4555B"/>
    <w:rsid w:val="00C70A54"/>
    <w:rsid w:val="00CF1CA2"/>
    <w:rsid w:val="00DE51D0"/>
    <w:rsid w:val="00E56C01"/>
    <w:rsid w:val="00E74C5B"/>
    <w:rsid w:val="00F7217B"/>
    <w:rsid w:val="00F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10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AD3E0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E3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Admin</cp:lastModifiedBy>
  <cp:revision>5</cp:revision>
  <cp:lastPrinted>2020-08-31T06:22:00Z</cp:lastPrinted>
  <dcterms:created xsi:type="dcterms:W3CDTF">2020-08-27T12:08:00Z</dcterms:created>
  <dcterms:modified xsi:type="dcterms:W3CDTF">2020-08-31T11:39:00Z</dcterms:modified>
</cp:coreProperties>
</file>